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 xml:space="preserve">2020-2021 School Year Weekly Calendar 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i w:val="1"/>
          <w:iCs w:val="1"/>
          <w:color w:val="ff0000"/>
          <w:sz w:val="22"/>
          <w:szCs w:val="22"/>
          <w:u w:color="ff000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  <w:lang w:val="en-US"/>
        </w:rPr>
        <w:t>Short Weeks Are In Red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First Six Weeks</w:t>
      </w: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1, August 12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-14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"javascript:openActivity('LessonInformation.aspx?key=10297195&amp;lessonid=6f9d1f6b-6a62-6365-7473-000000000000',%20550,%20400);"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Scientific Methods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"javascript:openActivity('LessonInformation.aspx?key=10477885&amp;lessonid=007b5cf0-f27d-11e3-9ebe-bc764e043e0c',%20550,%20400);"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Hypotheses, Theories, and Laws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2, August 17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>-21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"javascript:openActivity('LessonInformation.aspx?key=10297206&amp;lessonid=6f9d1f76-6a62-6365-7473-000000000000',%20550,%20400);"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Tools, Technology, and Measurement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"javascript:openActivity('LessonInformation.aspx?key=10297200&amp;lessonid=6f9d1f70-6a62-6365-7473-000000000000',%20550,%20400);"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Safety in Science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3, August 24th -28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"javascript:openActivity('LessonInformation.aspx?key=10477897&amp;lessonid=008e909a-f27d-11e3-9ebe-bc764e043e0c',%20550,%20400);"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Data Analysis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"javascript:openActivity('LessonInformation.aspx?key=10261456&amp;lessonid=6f9c93d0-6a62-6365-7473-000000000000',%20550,%20400);"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Science-Based Communication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August 31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</w:t>
      </w:r>
      <w:r>
        <w:rPr>
          <w:rFonts w:ascii="Cambria" w:cs="Cambria" w:hAnsi="Cambria" w:eastAsia="Cambria"/>
          <w:b w:val="1"/>
          <w:bCs w:val="1"/>
          <w:rtl w:val="0"/>
        </w:rPr>
        <w:t>September 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"javascript:openActivity('LessonInformation.aspx?key=10261442&amp;lessonid=6f9c93c2-6a62-6365-7473-000000000000',%20550,%20400);"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Assessing Claims and Evidence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46cbf"/>
          <w:shd w:val="clear" w:color="auto" w:fill="ffffff"/>
          <w:rtl w:val="0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color="046cbf"/>
          <w:shd w:val="clear" w:color="auto" w:fill="ffffff"/>
          <w:rtl w:val="0"/>
          <w:lang w:val="en-US"/>
        </w:rPr>
        <w:t>Unit Test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5, September 8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- 11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"javascript:openActivity('LessonInformation.aspx?key=10477918&amp;lessonid=49c174d0-f27d-11e3-b553-bc764e043e0c',%20550,%20400);"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Speed and Velocity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vertAlign w:val="superscript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"javascript:openActivity('LessonInformation.aspx?key=10477924&amp;lessonid=49c21fca-f27d-11e3-b553-bc764e043e0c',%20550,%20400);"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it-IT"/>
              </w:rPr>
              <w:t>Acceleration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vertAlign w:val="superscript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Week 6, September  14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>- 18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"javascript:openActivity('LessonInformation.aspx?key=10477951&amp;lessonid=599c325a-f27d-11e3-9ebe-bc764e043e0c',%20550,%20400);"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Introduction to Forces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46cbf"/>
          <w:shd w:val="clear" w:color="auto" w:fill="ffffff"/>
          <w:rtl w:val="0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color="046cbf"/>
          <w:shd w:val="clear" w:color="auto" w:fill="ffffff"/>
          <w:rtl w:val="0"/>
          <w:lang w:val="en-US"/>
        </w:rPr>
        <w:t>Unit Test</w:t>
      </w: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Second Six Weeks</w:t>
      </w: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Week 1, September 21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-25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"javascript:openActivity('LessonInformation.aspx?key=10477957&amp;lessonid=c28dd362-f337-11e3-aa7a-bc764e043e0c',%20550,%20400);"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Newton's First and Third Laws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"javascript:openActivity('LessonInformation.aspx?key=10477963&amp;lessonid=c28f7d66-f337-11e3-aa7a-bc764e043e0c',%20550,%20400);"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Newton's Second Law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Week 2, September 28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October 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"javascript:openActivity('LessonInformation.aspx?key=10477977&amp;lessonid=c290941c-f337-11e3-aa7a-bc764e043e0c',%20550,%20400);"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Impulse and Momentum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"javascript:openActivity('LessonInformation.aspx?key=10477984&amp;lessonid=c2911eb4-f337-11e3-aa7a-bc764e043e0c',%20550,%20400);"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Conservation of Momentum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3, October 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Unit Test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"javascript:openActivity('LessonInformation.aspx?key=10477938&amp;lessonid=49c34b5c-f27d-11e3-b553-bc764e043e0c',%20550,%20400);"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Vectors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4, October 13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-16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"javascript:openActivity('LessonInformation.aspx?key=10477944&amp;lessonid=49c3dedc-f27d-11e3-b553-bc764e043e0c',%20550,%20400);"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fr-FR"/>
              </w:rPr>
              <w:t>Projectile Motion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"javascript:openActivity('LessonInformation.aspx?key=10477999&amp;lessonid=e7e38c6a-f337-11e3-b38c-bc764e043e0c',%20550,%20400);"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Universal Law of Gravitation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5, October 19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23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rd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"javascript:openActivity('LessonInformation.aspx?key=10478005&amp;lessonid=e7e43656-f337-11e3-b38c-bc764e043e0c',%20550,%20400);"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it-IT"/>
              </w:rPr>
              <w:t>Centripetal Acceleration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"javascript:openActivity('LessonInformation.aspx?key=10478011&amp;lessonid=e7e4c422-f337-11e3-b38c-bc764e043e0c',%20550,%20400);"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Circular Motion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6, October 26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30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p>
      <w:pPr>
        <w:pStyle w:val="Body"/>
        <w:jc w:val="both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"javascript:openActivity('LessonInformation.aspx?key=10478017&amp;lessonid=e7e55086-f337-11e3-b38c-bc764e043e0c',%20550,%20400);"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fr-FR"/>
              </w:rPr>
              <w:t>Orbital Motion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val="single" w:color="046cb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46cbf"/>
          <w:shd w:val="clear" w:color="auto" w:fill="ffffff"/>
          <w:rtl w:val="0"/>
          <w:lang w:val="en-US"/>
        </w:rPr>
        <w:t>Unit Test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Third Six Weeks</w:t>
      </w: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1, November 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"javascript:openActivity('LessonInformation.aspx?key=10478038&amp;lessonid=4a4c766e-f338-11e3-aec6-bc764e043e0c',%20550,%20400);"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Work and Power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"javascript:openActivity('LessonInformation.aspx?key=10478044&amp;lessonid=4a4de6ca-f338-11e3-aec6-bc764e043e0c',%20550,%20400);"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t>Kinetic Energy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2, November 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13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"javascript:openActivity('LessonInformation.aspx?key=10478050&amp;lessonid=4a4e83f0-f338-11e3-aec6-bc764e043e0c',%20550,%20400);"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Potential Energy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"javascript:openActivity('LessonInformation.aspx?key=10478056&amp;lessonid=4a4f1e64-f338-11e3-aec6-bc764e043e0c',%20550,%20400);"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Energy Transformations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3, November 16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20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"javascript:openActivity('LessonInformation.aspx?key=10478062&amp;lessonid=4a4fb54a-f338-11e3-aec6-bc764e043e0c',%20550,%20400);"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Conservation of Energy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46cbf"/>
          <w:shd w:val="clear" w:color="auto" w:fill="ffffff"/>
          <w:rtl w:val="0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color="046cbf"/>
          <w:shd w:val="clear" w:color="auto" w:fill="ffffff"/>
          <w:rtl w:val="0"/>
          <w:lang w:val="en-US"/>
        </w:rPr>
        <w:t>Unit Test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November 30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December 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"javascript:openActivity('LessonInformation.aspx?key=10478069&amp;lessonid=fc64c41e-f338-11e3-875b-bc764e043e0c',%20550,%20400);"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Temperature and Heat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"javascript:openActivity('LessonInformation.aspx?key=10478075&amp;lessonid=fc65a8c0-f338-11e3-875b-bc764e043e0c',%20550,%20400);"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Heat Transfer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5, December 7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11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"javascript:openActivity('LessonInformation.aspx?key=10478087&amp;lessonid=fc66bfe4-f338-11e3-875b-bc764e043e0c',%20550,%20400);"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States of Matter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"javascript:openActivity('LessonInformation.aspx?key=10478093&amp;lessonid=fc6748a6-f338-11e3-875b-bc764e043e0c',%20550,%20400);"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Changes of State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"javascript:openActivity('LessonInformation.aspx?key=10478099&amp;lessonid=fc67d32a-f338-11e3-875b-bc764e043e0c',%20550,%20400);"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First Law of Thermodynamics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6, December 14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18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p>
      <w:pPr>
        <w:pStyle w:val="Body"/>
        <w:jc w:val="both"/>
        <w:rPr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"javascript:openActivity('LessonInformation.aspx?key=10478105&amp;lessonid=fc685f52-f338-11e3-875b-bc764e043e0c',%20550,%20400);"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Second Law of Thermodynamics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46cb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46cbf"/>
          <w:shd w:val="clear" w:color="auto" w:fill="ffffff"/>
          <w:rtl w:val="0"/>
          <w:lang w:val="en-US"/>
        </w:rPr>
        <w:t>Unit Test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46cbf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46cbf"/>
          <w:shd w:val="clear" w:color="auto" w:fill="ffffff"/>
          <w:rtl w:val="0"/>
          <w:lang w:val="en-US"/>
        </w:rPr>
        <w:t>Cumulative Test</w:t>
      </w:r>
    </w:p>
    <w:p>
      <w:pPr>
        <w:pStyle w:val="Body"/>
        <w:jc w:val="both"/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Fourth Six Weeks</w:t>
      </w:r>
    </w:p>
    <w:p>
      <w:pPr>
        <w:pStyle w:val="Body"/>
        <w:jc w:val="both"/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1, January 5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8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"javascript:openActivity('LessonInformation.aspx?key=10478031&amp;lessonid=e7e66a7a-f337-11e3-b38c-bc764e043e0c',%20550,%20400);"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Simple Harmonic Motion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"javascript:openActivity('LessonInformation.aspx?key=10478112&amp;lessonid=1ca26a60-f339-11e3-b07d-bc764e043e0c',%20550,%20400);"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Introduction to Waves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2, January 11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14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"javascript:openActivity('LessonInformation.aspx?key=10478118&amp;lessonid=1ca34872-f339-11e3-b07d-bc764e043e0c',%20550,%20400);"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Wave Properties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"javascript:openActivity('LessonInformation.aspx?key=10478124&amp;lessonid=1ca3d1e8-f339-11e3-b07d-bc764e043e0c',%20550,%20400);"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Wave Interactions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3, January 19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-22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"javascript:openActivity('LessonInformation.aspx?key=10478130&amp;lessonid=1ca468ba-f339-11e3-b07d-bc764e043e0c',%20550,%20400);"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Sound Waves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"javascript:openActivity('LessonInformation.aspx?key=10478137&amp;lessonid=1ca4f640-f339-11e3-b07d-bc764e043e0c',%20550,%20400);"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Properties of Sound Waves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January 25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-29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sz w:val="28"/>
          <w:szCs w:val="28"/>
          <w:u w:color="046cbf"/>
          <w:shd w:val="clear" w:color="auto" w:fill="ffffff"/>
          <w:rtl w:val="0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color="046cbf"/>
          <w:shd w:val="clear" w:color="auto" w:fill="ffffff"/>
          <w:rtl w:val="0"/>
          <w:lang w:val="en-US"/>
        </w:rPr>
        <w:t>Unit Test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"javascript:openActivity('LessonInformation.aspx?key=10478144&amp;lessonid=a361d39a-f33b-11e3-a42c-bc764e043e0c',%20550,%20400);"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it-IT"/>
              </w:rPr>
              <w:t>Electromagnetic Waves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5, February 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"javascript:openActivity('LessonInformation.aspx?key=10478156&amp;lessonid=a363382a-f33b-11e3-a42c-bc764e043e0c',%20550,%20400);"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Reflection and Refraction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"javascript:openActivity('LessonInformation.aspx?key=10478162&amp;lessonid=a363c182-f33b-11e3-a42c-bc764e043e0c',%20550,%20400);"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sv-SE"/>
              </w:rPr>
              <w:t>Mirrors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6, February 8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-12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"javascript:openActivity('LessonInformation.aspx?key=10478168&amp;lessonid=a3644d14-f33b-11e3-a42c-bc764e043e0c',%20550,%20400);"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fr-FR"/>
              </w:rPr>
              <w:t>Lenses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"javascript:openActivity('LessonInformation.aspx?key=10478175&amp;lessonid=a364d9aa-f33b-11e3-a42c-bc764e043e0c',%20550,%20400);"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fr-FR"/>
              </w:rPr>
              <w:t>Diffraction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7, February 16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19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sz w:val="28"/>
          <w:szCs w:val="28"/>
          <w:u w:color="ff0000"/>
          <w:rtl w:val="0"/>
          <w:lang w:val="en-US"/>
        </w:rPr>
        <w:t>Unit Test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"javascript:openActivity('LessonInformation.aspx?key=10478190&amp;lessonid=aba6d892-f33c-11e3-aec6-bc764e043e0c',%20550,%20400);"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Electrostatics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Fifth Six Weeks</w:t>
      </w:r>
    </w:p>
    <w:p>
      <w:pPr>
        <w:pStyle w:val="Body"/>
        <w:jc w:val="both"/>
        <w:rPr>
          <w:b w:val="1"/>
          <w:bCs w:val="1"/>
          <w:u w:val="single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1, February 22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26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"javascript:openActivity('LessonInformation.aspx?key=10478196&amp;lessonid=aba7a506-f33c-11e3-aec6-bc764e043e0c',%20550,%20400);"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Coulomb's Law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"javascript:openActivity('LessonInformation.aspx?key=10478202&amp;lessonid=aba83214-f33c-11e3-aec6-bc764e043e0c',%20550,%20400);"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Electric Fields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2, March 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"javascript:openActivity('LessonInformation.aspx?key=10478220&amp;lessonid=aba9d4d4-f33c-11e3-aec6-bc764e043e0c',%20550,%20400);"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Ohm's Law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"javascript:openActivity('LessonInformation.aspx?key=10478226&amp;lessonid=abaa6174-f33c-11e3-aec6-bc764e043e0c',%20550,%20400);"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fr-FR"/>
              </w:rPr>
              <w:t>Electric Circuits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3, March 8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-11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sz w:val="28"/>
          <w:szCs w:val="28"/>
          <w:u w:color="ff0000"/>
          <w:rtl w:val="0"/>
          <w:lang w:val="en-US"/>
        </w:rPr>
        <w:t>Unit Test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"javascript:openActivity('LessonInformation.aspx?key=10478255&amp;lessonid=cf791438-f33c-11e3-b07d-bc764e043e0c',%20550,%20400);"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Magnets and Magnetism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ff0000"/>
          <w:sz w:val="26"/>
          <w:szCs w:val="26"/>
          <w:u w:val="single" w:color="ff0000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March 22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nd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26th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"javascript:openActivity('LessonInformation.aspx?key=10478262&amp;lessonid=cf79d51c-f33c-11e3-b07d-bc764e043e0c',%20550,%20400);"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Magnetic Field and Force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"javascript:openActivity('LessonInformation.aspx?key=10478268&amp;lessonid=cf7a63b0-f33c-11e3-b07d-bc764e043e0c',%20550,%20400);"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fr-FR"/>
              </w:rPr>
              <w:t>Electromagnetic Induction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5, March 29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April 1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sz w:val="28"/>
          <w:szCs w:val="28"/>
          <w:u w:color="ff0000"/>
          <w:rtl w:val="0"/>
          <w:lang w:val="en-US"/>
        </w:rPr>
        <w:t>Unit Test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"javascript:openActivity('LessonInformation.aspx?key=10478274&amp;lessonid=cf7aefba-f33c-11e3-b07d-bc764e043e0c',%20550,%20400);"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Applications of Electromagnetic Induction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6,  April 5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"javascript:openActivity('LessonInformation.aspx?key=10478289&amp;lessonid=7e4436e6-f33d-11e3-bdf0-bc764e043e0c',%20550,%20400);"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t>Radioactivity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"javascript:openActivity('LessonInformation.aspx?key=10478309&amp;lessonid=7e460d18-f33d-11e3-bdf0-bc764e043e0c',%20550,%20400);"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Fission and Fusion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7,  April 13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>16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tbl>
      <w:tblPr>
        <w:tblW w:w="19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"/>
        <w:gridCol w:w="18580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6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185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"javascript:openActivity('LessonInformation.aspx?key=10478303&amp;lessonid=7e458226-f33d-11e3-bdf0-bc764e043e0c',%20550,%20400);"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Special Applications of Nuclear and Wave Phenomena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Unit Test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Sixth Six Weeks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1, April 19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-23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rd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"javascript:openActivity('LessonInformation.aspx?key=10478330&amp;lessonid=ae4b1846-f33d-11e3-b38c-bc764e043e0c',%20550,%20400);"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t>Atomic Spectra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2, April 26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-30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"javascript:openActivity('LessonInformation.aspx?key=10478336&amp;lessonid=ae4c524c-f33d-11e3-b38c-bc764e043e0c',%20550,%20400);"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Dual Nature of Light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3, May 3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rd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-7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"javascript:openActivity('LessonInformation.aspx?key=10478342&amp;lessonid=ae4cdf28-f33d-11e3-b38c-bc764e043e0c',%20550,%20400);"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Special Relativity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4, May 10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– </w:t>
      </w:r>
      <w:r>
        <w:rPr>
          <w:rFonts w:ascii="Cambria" w:cs="Cambria" w:hAnsi="Cambria" w:eastAsia="Cambria"/>
          <w:b w:val="1"/>
          <w:bCs w:val="1"/>
          <w:rtl w:val="0"/>
        </w:rPr>
        <w:t>14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"/>
        <w:gridCol w:w="8361"/>
      </w:tblGrid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7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/>
        </w:tc>
        <w:tc>
          <w:tcPr>
            <w:tcW w:type="dxa" w:w="83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40"/>
              <w:left w:type="dxa" w:w="0"/>
              <w:bottom w:type="dxa" w:w="4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instrText xml:space="preserve"> HYPERLINK "javascript:openActivity('LessonInformation.aspx?key=10478355&amp;lessonid=ae4df7f0-f33d-11e3-b38c-bc764e043e0c',%20550,%20400);"</w:instrText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6"/>
                <w:szCs w:val="26"/>
                <w:u w:val="single" w:color="0000ff"/>
                <w:shd w:val="clear" w:color="auto" w:fill="ffffff"/>
                <w:vertAlign w:val="baseline"/>
                <w:rtl w:val="0"/>
                <w:lang w:val="en-US"/>
              </w:rPr>
              <w:t>Origin and Evolution of the Universe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46cbf"/>
                <w:spacing w:val="0"/>
                <w:kern w:val="0"/>
                <w:position w:val="0"/>
                <w:sz w:val="26"/>
                <w:szCs w:val="26"/>
                <w:u w:val="single" w:color="046cbf"/>
                <w:shd w:val="clear" w:color="auto" w:fill="ffffff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mbria" w:cs="Cambria" w:hAnsi="Cambria" w:eastAsia="Cambria"/>
          <w:b w:val="1"/>
          <w:bCs w:val="1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46cbf"/>
          <w:sz w:val="26"/>
          <w:szCs w:val="26"/>
          <w:u w:val="single" w:color="046cbf"/>
          <w:shd w:val="clear" w:color="auto" w:fill="ffffff"/>
          <w:rtl w:val="0"/>
        </w:rPr>
      </w:pPr>
    </w:p>
    <w:p>
      <w:pPr>
        <w:pStyle w:val="Body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Week 5, May 17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</w:rPr>
        <w:t xml:space="preserve"> -21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</w:rPr>
        <w:t>st</w:t>
      </w:r>
      <w:r>
        <w:rPr>
          <w:rFonts w:ascii="Cambria" w:cs="Cambria" w:hAnsi="Cambria" w:eastAsia="Cambria"/>
          <w:b w:val="1"/>
          <w:bCs w:val="1"/>
          <w:rtl w:val="0"/>
        </w:rPr>
        <w:t xml:space="preserve"> </w:t>
      </w:r>
    </w:p>
    <w:p>
      <w:pPr>
        <w:pStyle w:val="Body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Unit Test</w:t>
      </w:r>
    </w:p>
    <w:p>
      <w:pPr>
        <w:pStyle w:val="Body"/>
        <w:jc w:val="both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en-US"/>
        </w:rPr>
        <w:t>Week 6, May 24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-26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</w:rPr>
        <w:t xml:space="preserve"> </w:t>
      </w:r>
    </w:p>
    <w:p>
      <w:pPr>
        <w:pStyle w:val="Body"/>
        <w:jc w:val="both"/>
      </w:pPr>
      <w:r>
        <w:rPr>
          <w:b w:val="1"/>
          <w:bCs w:val="1"/>
          <w:sz w:val="28"/>
          <w:szCs w:val="28"/>
          <w:u w:color="ff0000"/>
          <w:rtl w:val="0"/>
          <w:lang w:val="en-US"/>
        </w:rPr>
        <w:t>Cumulative Test</w:t>
      </w:r>
    </w:p>
    <w:sectPr>
      <w:headerReference w:type="default" r:id="rId4"/>
      <w:footerReference w:type="default" r:id="rId5"/>
      <w:pgSz w:w="12240" w:h="15840" w:orient="portrait"/>
      <w:pgMar w:top="720" w:right="1800" w:bottom="63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